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52E" w:rsidRDefault="0002552E" w:rsidP="0002552E">
      <w:pPr>
        <w:pStyle w:val="1"/>
        <w:pBdr>
          <w:bottom w:val="single" w:sz="6" w:space="0" w:color="AAAAAA"/>
        </w:pBdr>
        <w:spacing w:before="0" w:after="60"/>
        <w:rPr>
          <w:rFonts w:ascii="Georgia" w:hAnsi="Georgia"/>
          <w:b w:val="0"/>
          <w:bCs w:val="0"/>
          <w:color w:val="000000"/>
          <w:sz w:val="43"/>
          <w:szCs w:val="43"/>
        </w:rPr>
      </w:pPr>
      <w:r>
        <w:rPr>
          <w:rFonts w:ascii="Georgia" w:hAnsi="Georgia"/>
          <w:b w:val="0"/>
          <w:bCs w:val="0"/>
          <w:color w:val="000000"/>
          <w:sz w:val="43"/>
          <w:szCs w:val="43"/>
        </w:rPr>
        <w:t>Τσιγάρο</w:t>
      </w:r>
    </w:p>
    <w:p w:rsidR="0002552E" w:rsidRPr="003E2D68" w:rsidRDefault="0002552E" w:rsidP="0002552E"/>
    <w:p w:rsidR="0002552E" w:rsidRPr="003E2D68" w:rsidRDefault="0002552E" w:rsidP="0002552E">
      <w:pPr>
        <w:pStyle w:val="a3"/>
        <w:numPr>
          <w:ilvl w:val="0"/>
          <w:numId w:val="3"/>
        </w:numPr>
        <w:pBdr>
          <w:bottom w:val="single" w:sz="6" w:space="0" w:color="AAAAAA"/>
        </w:pBdr>
        <w:shd w:val="clear" w:color="auto" w:fill="FFFFFF"/>
        <w:spacing w:before="240" w:after="60" w:line="240" w:lineRule="auto"/>
        <w:outlineLvl w:val="1"/>
        <w:rPr>
          <w:rFonts w:ascii="Georgia" w:eastAsia="Times New Roman" w:hAnsi="Georgia" w:cs="Times New Roman"/>
          <w:color w:val="000000"/>
          <w:sz w:val="36"/>
          <w:szCs w:val="36"/>
          <w:lang w:val="en-US" w:eastAsia="el-GR"/>
        </w:rPr>
      </w:pPr>
      <w:r>
        <w:rPr>
          <w:rFonts w:ascii="Georgia" w:eastAsia="Times New Roman" w:hAnsi="Georgia" w:cs="Times New Roman"/>
          <w:color w:val="000000"/>
          <w:sz w:val="36"/>
          <w:szCs w:val="36"/>
          <w:lang w:eastAsia="el-GR"/>
        </w:rPr>
        <w:t>Επιπτώσεις στην υγεία</w:t>
      </w:r>
    </w:p>
    <w:p w:rsidR="0002552E" w:rsidRDefault="0002552E" w:rsidP="0002552E">
      <w:pPr>
        <w:rPr>
          <w:b/>
          <w:lang w:eastAsia="el-GR"/>
        </w:rPr>
      </w:pPr>
    </w:p>
    <w:p w:rsidR="0002552E" w:rsidRDefault="0002552E" w:rsidP="0002552E">
      <w:pPr>
        <w:rPr>
          <w:b/>
          <w:lang w:eastAsia="el-GR"/>
        </w:rPr>
      </w:pPr>
    </w:p>
    <w:p w:rsidR="0002552E" w:rsidRPr="0002552E" w:rsidRDefault="0002552E" w:rsidP="0002552E">
      <w:pPr>
        <w:rPr>
          <w:rFonts w:ascii="Arial" w:hAnsi="Arial" w:cs="Arial"/>
          <w:sz w:val="21"/>
          <w:szCs w:val="21"/>
          <w:lang w:eastAsia="el-GR"/>
        </w:rPr>
      </w:pPr>
      <w:r w:rsidRPr="0002552E">
        <w:rPr>
          <w:rFonts w:ascii="Arial" w:hAnsi="Arial" w:cs="Arial"/>
          <w:sz w:val="21"/>
          <w:szCs w:val="21"/>
          <w:lang w:eastAsia="el-GR"/>
        </w:rPr>
        <w:t>Το κάπνισμα έχει 50 τρόπους να σου καταστρέψει τη ζωή μέσω μιας ασθένειας και περισσότερους από 20 τρόπους για να σε οδηγήσει στο θάνατο. </w:t>
      </w:r>
      <w:r w:rsidRPr="0002552E">
        <w:rPr>
          <w:rFonts w:ascii="Arial" w:hAnsi="Arial" w:cs="Arial"/>
          <w:sz w:val="21"/>
          <w:szCs w:val="21"/>
          <w:lang w:eastAsia="el-GR"/>
        </w:rPr>
        <w:br/>
      </w:r>
    </w:p>
    <w:p w:rsidR="0002552E" w:rsidRPr="0002552E" w:rsidRDefault="0002552E" w:rsidP="0002552E">
      <w:pPr>
        <w:rPr>
          <w:rFonts w:ascii="Arial" w:hAnsi="Arial" w:cs="Arial"/>
          <w:sz w:val="21"/>
          <w:szCs w:val="21"/>
          <w:lang w:eastAsia="el-GR"/>
        </w:rPr>
      </w:pPr>
      <w:r w:rsidRPr="0002552E">
        <w:rPr>
          <w:rFonts w:ascii="Arial" w:hAnsi="Arial" w:cs="Arial"/>
          <w:sz w:val="21"/>
          <w:szCs w:val="21"/>
          <w:lang w:eastAsia="el-GR"/>
        </w:rPr>
        <w:t xml:space="preserve">Πολλές ιατρικές καταστάσεις συνδεόμενες με το κάπνισμα μπορεί να προκαλέσουν χρόνια προβλήματα υγείας. Αυξημένος κίνδυνος για τους καπνιστές, ασθένεια ούλων, μυϊκές βλάβες, κυνάγχη, πόνος λαιμού, πόνος στην πλάτη, νύστα - υπνηλία (ανώμαλη κίνηση ματιών), </w:t>
      </w:r>
      <w:proofErr w:type="spellStart"/>
      <w:r w:rsidRPr="0002552E">
        <w:rPr>
          <w:rFonts w:ascii="Arial" w:hAnsi="Arial" w:cs="Arial"/>
          <w:sz w:val="21"/>
          <w:szCs w:val="21"/>
          <w:lang w:eastAsia="el-GR"/>
        </w:rPr>
        <w:t>Buerger's</w:t>
      </w:r>
      <w:proofErr w:type="spellEnd"/>
      <w:r w:rsidRPr="0002552E">
        <w:rPr>
          <w:rFonts w:ascii="Arial" w:hAnsi="Arial" w:cs="Arial"/>
          <w:sz w:val="21"/>
          <w:szCs w:val="21"/>
          <w:lang w:eastAsia="el-GR"/>
        </w:rPr>
        <w:t xml:space="preserve"> ασθένειες (βαριά ασθένεια του κυκλοφορικού), οφθαλμικές, </w:t>
      </w:r>
      <w:proofErr w:type="spellStart"/>
      <w:r w:rsidRPr="0002552E">
        <w:rPr>
          <w:rFonts w:ascii="Arial" w:hAnsi="Arial" w:cs="Arial"/>
          <w:sz w:val="21"/>
          <w:szCs w:val="21"/>
          <w:lang w:eastAsia="el-GR"/>
        </w:rPr>
        <w:t>μυκητομολύνσεις</w:t>
      </w:r>
      <w:proofErr w:type="spellEnd"/>
      <w:r w:rsidRPr="0002552E">
        <w:rPr>
          <w:rFonts w:ascii="Arial" w:hAnsi="Arial" w:cs="Arial"/>
          <w:sz w:val="21"/>
          <w:szCs w:val="21"/>
          <w:lang w:eastAsia="el-GR"/>
        </w:rPr>
        <w:t xml:space="preserve">, καταρράκτης, οστεοπόρωση, πολύποδας </w:t>
      </w:r>
      <w:proofErr w:type="spellStart"/>
      <w:r w:rsidRPr="0002552E">
        <w:rPr>
          <w:rFonts w:ascii="Arial" w:hAnsi="Arial" w:cs="Arial"/>
          <w:sz w:val="21"/>
          <w:szCs w:val="21"/>
          <w:lang w:eastAsia="el-GR"/>
        </w:rPr>
        <w:t>παχέος</w:t>
      </w:r>
      <w:proofErr w:type="spellEnd"/>
      <w:r w:rsidRPr="0002552E">
        <w:rPr>
          <w:rFonts w:ascii="Arial" w:hAnsi="Arial" w:cs="Arial"/>
          <w:sz w:val="21"/>
          <w:szCs w:val="21"/>
          <w:lang w:eastAsia="el-GR"/>
        </w:rPr>
        <w:t xml:space="preserve"> εντέρου, οστεοαρθρίτιδα, </w:t>
      </w:r>
      <w:proofErr w:type="spellStart"/>
      <w:r w:rsidRPr="0002552E">
        <w:rPr>
          <w:rFonts w:ascii="Arial" w:hAnsi="Arial" w:cs="Arial"/>
          <w:sz w:val="21"/>
          <w:szCs w:val="21"/>
          <w:lang w:eastAsia="el-GR"/>
        </w:rPr>
        <w:t>Crohn's</w:t>
      </w:r>
      <w:proofErr w:type="spellEnd"/>
      <w:r w:rsidRPr="0002552E">
        <w:rPr>
          <w:rFonts w:ascii="Arial" w:hAnsi="Arial" w:cs="Arial"/>
          <w:sz w:val="21"/>
          <w:szCs w:val="21"/>
          <w:lang w:eastAsia="el-GR"/>
        </w:rPr>
        <w:t xml:space="preserve"> Χρόνιες παθήσεις, ανικανότητα στύσης, κατάθλιψη, PVD, διαβήτης, πνευμονία, απώλεια ακοής, ψωρίαση, γρίπη, ρυτίδωση δέρματος, ανικανότητα, στομαχικό έλκος, οπτική νευροπάθεια, ρευματοειδής αρθρίτιδα, τραυματισμοί συνδέσμων, πληγές στους τένοντες, εκφυλισμός κηλίδας, αμβλυωπία καπνού (απώλεια όρασης), φυματίωση, απώλεια δοντιών.</w:t>
      </w:r>
    </w:p>
    <w:p w:rsidR="00D11A6B" w:rsidRDefault="0002552E" w:rsidP="0002552E">
      <w:pPr>
        <w:pStyle w:val="a3"/>
        <w:numPr>
          <w:ilvl w:val="0"/>
          <w:numId w:val="4"/>
        </w:numPr>
        <w:rPr>
          <w:rFonts w:ascii="Arial" w:hAnsi="Arial" w:cs="Arial"/>
          <w:sz w:val="21"/>
          <w:szCs w:val="21"/>
          <w:lang w:eastAsia="el-GR"/>
        </w:rPr>
      </w:pPr>
      <w:r w:rsidRPr="0002552E">
        <w:rPr>
          <w:rFonts w:ascii="Arial" w:hAnsi="Arial" w:cs="Arial"/>
          <w:i/>
          <w:sz w:val="21"/>
          <w:szCs w:val="21"/>
          <w:lang w:eastAsia="el-GR"/>
        </w:rPr>
        <w:t>Λειτουργίες που υποβαθμίζονται στους καπνιστές</w:t>
      </w:r>
      <w:r w:rsidR="00D11A6B">
        <w:rPr>
          <w:rFonts w:ascii="Arial" w:hAnsi="Arial" w:cs="Arial"/>
          <w:sz w:val="21"/>
          <w:szCs w:val="21"/>
          <w:lang w:eastAsia="el-GR"/>
        </w:rPr>
        <w:t>:</w:t>
      </w:r>
      <w:r w:rsidRPr="0002552E">
        <w:rPr>
          <w:rFonts w:ascii="Arial" w:hAnsi="Arial" w:cs="Arial"/>
          <w:sz w:val="21"/>
          <w:szCs w:val="21"/>
          <w:lang w:eastAsia="el-GR"/>
        </w:rPr>
        <w:t xml:space="preserve"> Εκσπερμάτωση (απώλεια όγκου), μείωση ποσότητας σπέρματος, γονιμότητα, μείωση κινητικότητας σπέρματος, ανοσοποιητικό σύστημα, μικρότερη ικανότητα σπέρματος να εισχωρήσει στο ωάριο, εμμηνόπαυση (πρόωρη έναρξη), αυξάνουν οι σπερματικές ανωμαλίες.</w:t>
      </w:r>
    </w:p>
    <w:p w:rsidR="00D11A6B" w:rsidRDefault="00D11A6B" w:rsidP="00D11A6B">
      <w:pPr>
        <w:pStyle w:val="a3"/>
        <w:rPr>
          <w:rFonts w:ascii="Arial" w:hAnsi="Arial" w:cs="Arial"/>
          <w:sz w:val="21"/>
          <w:szCs w:val="21"/>
          <w:lang w:eastAsia="el-GR"/>
        </w:rPr>
      </w:pPr>
    </w:p>
    <w:p w:rsidR="00D11A6B" w:rsidRDefault="0002552E" w:rsidP="0002552E">
      <w:pPr>
        <w:pStyle w:val="a3"/>
        <w:numPr>
          <w:ilvl w:val="0"/>
          <w:numId w:val="4"/>
        </w:numPr>
        <w:rPr>
          <w:rFonts w:ascii="Arial" w:hAnsi="Arial" w:cs="Arial"/>
          <w:sz w:val="21"/>
          <w:szCs w:val="21"/>
          <w:lang w:eastAsia="el-GR"/>
        </w:rPr>
      </w:pPr>
      <w:r w:rsidRPr="00D11A6B">
        <w:rPr>
          <w:rFonts w:ascii="Arial" w:hAnsi="Arial" w:cs="Arial"/>
          <w:i/>
          <w:sz w:val="21"/>
          <w:szCs w:val="21"/>
          <w:lang w:eastAsia="el-GR"/>
        </w:rPr>
        <w:t>Σοβαρότερα συμπτώματα</w:t>
      </w:r>
      <w:r w:rsidRPr="00D11A6B">
        <w:rPr>
          <w:rFonts w:ascii="Arial" w:hAnsi="Arial" w:cs="Arial"/>
          <w:sz w:val="21"/>
          <w:szCs w:val="21"/>
          <w:lang w:eastAsia="el-GR"/>
        </w:rPr>
        <w:t>: άσθμα, σοβαρές ασθένειες, χρόνια ρινίτιδα (φλεγμονή της μύτης) MS, διαβήτης αμφιβληστροειδούς χιτώνα (μάτια), οπτική νευρίτιδα.</w:t>
      </w:r>
    </w:p>
    <w:p w:rsidR="00D11A6B" w:rsidRPr="00D11A6B" w:rsidRDefault="00D11A6B" w:rsidP="00D11A6B">
      <w:pPr>
        <w:pStyle w:val="a3"/>
        <w:rPr>
          <w:rFonts w:ascii="Arial" w:hAnsi="Arial" w:cs="Arial"/>
          <w:sz w:val="21"/>
          <w:szCs w:val="21"/>
          <w:lang w:eastAsia="el-GR"/>
        </w:rPr>
      </w:pPr>
    </w:p>
    <w:p w:rsidR="00D11A6B" w:rsidRDefault="00D11A6B" w:rsidP="00D11A6B">
      <w:pPr>
        <w:pStyle w:val="a3"/>
        <w:rPr>
          <w:rFonts w:ascii="Arial" w:hAnsi="Arial" w:cs="Arial"/>
          <w:sz w:val="21"/>
          <w:szCs w:val="21"/>
          <w:lang w:eastAsia="el-GR"/>
        </w:rPr>
      </w:pPr>
    </w:p>
    <w:p w:rsidR="00D11A6B" w:rsidRDefault="0002552E" w:rsidP="0002552E">
      <w:pPr>
        <w:pStyle w:val="a3"/>
        <w:numPr>
          <w:ilvl w:val="0"/>
          <w:numId w:val="4"/>
        </w:numPr>
        <w:rPr>
          <w:rFonts w:ascii="Arial" w:hAnsi="Arial" w:cs="Arial"/>
          <w:sz w:val="21"/>
          <w:szCs w:val="21"/>
          <w:lang w:eastAsia="el-GR"/>
        </w:rPr>
      </w:pPr>
      <w:r w:rsidRPr="00D11A6B">
        <w:rPr>
          <w:rFonts w:ascii="Arial" w:hAnsi="Arial" w:cs="Arial"/>
          <w:i/>
          <w:sz w:val="21"/>
          <w:szCs w:val="21"/>
          <w:lang w:eastAsia="el-GR"/>
        </w:rPr>
        <w:t>Εκδήλωση ασθενειών σε βαρύτερη μορφή στους καπνιστές</w:t>
      </w:r>
      <w:r w:rsidRPr="00D11A6B">
        <w:rPr>
          <w:rFonts w:ascii="Arial" w:hAnsi="Arial" w:cs="Arial"/>
          <w:sz w:val="21"/>
          <w:szCs w:val="21"/>
          <w:lang w:eastAsia="el-GR"/>
        </w:rPr>
        <w:t xml:space="preserve">. Κοινό κρυολόγημα, πνευμονία, νόσος του </w:t>
      </w:r>
      <w:proofErr w:type="spellStart"/>
      <w:r w:rsidRPr="00D11A6B">
        <w:rPr>
          <w:rFonts w:ascii="Arial" w:hAnsi="Arial" w:cs="Arial"/>
          <w:sz w:val="21"/>
          <w:szCs w:val="21"/>
          <w:lang w:eastAsia="el-GR"/>
        </w:rPr>
        <w:t>Crohn</w:t>
      </w:r>
      <w:proofErr w:type="spellEnd"/>
      <w:r w:rsidRPr="00D11A6B">
        <w:rPr>
          <w:rFonts w:ascii="Arial" w:hAnsi="Arial" w:cs="Arial"/>
          <w:sz w:val="21"/>
          <w:szCs w:val="21"/>
          <w:lang w:eastAsia="el-GR"/>
        </w:rPr>
        <w:t>, φυματίωση, γρίπη.</w:t>
      </w:r>
    </w:p>
    <w:p w:rsidR="00D11A6B" w:rsidRDefault="00D11A6B" w:rsidP="00D11A6B">
      <w:pPr>
        <w:pStyle w:val="a3"/>
        <w:rPr>
          <w:rFonts w:ascii="Arial" w:hAnsi="Arial" w:cs="Arial"/>
          <w:sz w:val="21"/>
          <w:szCs w:val="21"/>
          <w:lang w:eastAsia="el-GR"/>
        </w:rPr>
      </w:pPr>
    </w:p>
    <w:p w:rsidR="00D11A6B" w:rsidRDefault="0002552E" w:rsidP="0002552E">
      <w:pPr>
        <w:pStyle w:val="a3"/>
        <w:numPr>
          <w:ilvl w:val="0"/>
          <w:numId w:val="4"/>
        </w:numPr>
        <w:rPr>
          <w:rFonts w:ascii="Arial" w:hAnsi="Arial" w:cs="Arial"/>
          <w:sz w:val="21"/>
          <w:szCs w:val="21"/>
          <w:lang w:eastAsia="el-GR"/>
        </w:rPr>
      </w:pPr>
      <w:r w:rsidRPr="00D11A6B">
        <w:rPr>
          <w:rFonts w:ascii="Arial" w:hAnsi="Arial" w:cs="Arial"/>
          <w:i/>
          <w:sz w:val="21"/>
          <w:szCs w:val="21"/>
          <w:lang w:eastAsia="el-GR"/>
        </w:rPr>
        <w:t>Θνησιμότητα</w:t>
      </w:r>
      <w:r w:rsidRPr="00D11A6B">
        <w:rPr>
          <w:rFonts w:ascii="Arial" w:hAnsi="Arial" w:cs="Arial"/>
          <w:sz w:val="21"/>
          <w:szCs w:val="21"/>
          <w:lang w:eastAsia="el-GR"/>
        </w:rPr>
        <w:t>. Ένας στους δύο μακροχρόνιους καπνιστές θα πεθάνει πρόωρα εξ αιτίας του καπνίσματος και οι μισοί από αυτούς σε μέση ηλικία. Οι περισσότεροι πεθαίνουν από μία εκ των τριών ασθενειών που συνδέονται με το κάπνισμα, όπως ο καρκίνος των πνευμόνων, η χρόνια αποφρακτική πνευμονοπάθεια (βρογχίτιδα και εμφύσημα) και οι χρόνιες καρδιακές παθήσεις.</w:t>
      </w:r>
    </w:p>
    <w:p w:rsidR="00D11A6B" w:rsidRPr="00D11A6B" w:rsidRDefault="00D11A6B" w:rsidP="00D11A6B">
      <w:pPr>
        <w:pStyle w:val="a3"/>
        <w:rPr>
          <w:rFonts w:ascii="Arial" w:hAnsi="Arial" w:cs="Arial"/>
          <w:sz w:val="21"/>
          <w:szCs w:val="21"/>
          <w:lang w:eastAsia="el-GR"/>
        </w:rPr>
      </w:pPr>
    </w:p>
    <w:p w:rsidR="00D11A6B" w:rsidRDefault="00D11A6B" w:rsidP="00D11A6B">
      <w:pPr>
        <w:pStyle w:val="a3"/>
        <w:rPr>
          <w:rFonts w:ascii="Arial" w:hAnsi="Arial" w:cs="Arial"/>
          <w:sz w:val="21"/>
          <w:szCs w:val="21"/>
          <w:lang w:eastAsia="el-GR"/>
        </w:rPr>
      </w:pPr>
    </w:p>
    <w:p w:rsidR="00D11A6B" w:rsidRDefault="0002552E" w:rsidP="0002552E">
      <w:pPr>
        <w:pStyle w:val="a3"/>
        <w:numPr>
          <w:ilvl w:val="0"/>
          <w:numId w:val="4"/>
        </w:numPr>
        <w:rPr>
          <w:rFonts w:ascii="Arial" w:hAnsi="Arial" w:cs="Arial"/>
          <w:sz w:val="21"/>
          <w:szCs w:val="21"/>
          <w:lang w:eastAsia="el-GR"/>
        </w:rPr>
      </w:pPr>
      <w:r w:rsidRPr="00D11A6B">
        <w:rPr>
          <w:rFonts w:ascii="Arial" w:hAnsi="Arial" w:cs="Arial"/>
          <w:i/>
          <w:sz w:val="21"/>
          <w:szCs w:val="21"/>
          <w:lang w:eastAsia="el-GR"/>
        </w:rPr>
        <w:t>Σεξουαλική ζωή και Αναπαραγωγή</w:t>
      </w:r>
      <w:r w:rsidRPr="00D11A6B">
        <w:rPr>
          <w:rFonts w:ascii="Arial" w:hAnsi="Arial" w:cs="Arial"/>
          <w:sz w:val="21"/>
          <w:szCs w:val="21"/>
          <w:lang w:eastAsia="el-GR"/>
        </w:rPr>
        <w:t xml:space="preserve">. </w:t>
      </w:r>
      <w:proofErr w:type="spellStart"/>
      <w:r w:rsidRPr="00D11A6B">
        <w:rPr>
          <w:rFonts w:ascii="Arial" w:hAnsi="Arial" w:cs="Arial"/>
          <w:sz w:val="21"/>
          <w:szCs w:val="21"/>
          <w:lang w:eastAsia="el-GR"/>
        </w:rPr>
        <w:t>To</w:t>
      </w:r>
      <w:proofErr w:type="spellEnd"/>
      <w:r w:rsidRPr="00D11A6B">
        <w:rPr>
          <w:rFonts w:ascii="Arial" w:hAnsi="Arial" w:cs="Arial"/>
          <w:sz w:val="21"/>
          <w:szCs w:val="21"/>
          <w:lang w:eastAsia="el-GR"/>
        </w:rPr>
        <w:t xml:space="preserve"> κάπνισμα μπορεί να επηρεάσει τη γονιμότητα γυναικών και ανδρών, τη σεξουαλική λειτουργία των ανδρών, την υγεία των εγκύων, την υγεία των εμβρύων, των νεογνών και των μικρών παιδιών. Εκτιμάται ότι η γονιμότητα των γυναικών που καπνίζουν μπορεί να μειωθεί κατά 28% σε σύγκριση με τις μη καπνίστριες. Το κάπνισμα αυξάνει τον κίνδυνο ανικανότητας των ανδρών κατά 50%. Το κάπνισμα σε συνδυασμό με τη χρήση </w:t>
      </w:r>
    </w:p>
    <w:p w:rsidR="00D11A6B" w:rsidRDefault="0002552E" w:rsidP="00D11A6B">
      <w:pPr>
        <w:pStyle w:val="a3"/>
        <w:rPr>
          <w:rFonts w:ascii="Arial" w:hAnsi="Arial" w:cs="Arial"/>
          <w:sz w:val="21"/>
          <w:szCs w:val="21"/>
          <w:lang w:eastAsia="el-GR"/>
        </w:rPr>
      </w:pPr>
      <w:r w:rsidRPr="00D11A6B">
        <w:rPr>
          <w:rFonts w:ascii="Arial" w:hAnsi="Arial" w:cs="Arial"/>
          <w:sz w:val="21"/>
          <w:szCs w:val="21"/>
          <w:lang w:eastAsia="el-GR"/>
        </w:rPr>
        <w:lastRenderedPageBreak/>
        <w:t>αντισυλληπτικών χαπιών αυξάνει στο 10πλάσιο τον κίνδυνο εμφάνισης καρδιοαγγειακών παθήσεων.</w:t>
      </w:r>
    </w:p>
    <w:p w:rsidR="00D11A6B" w:rsidRPr="00D11A6B" w:rsidRDefault="00D11A6B" w:rsidP="00D11A6B">
      <w:pPr>
        <w:rPr>
          <w:rFonts w:ascii="Arial" w:hAnsi="Arial" w:cs="Arial"/>
          <w:sz w:val="21"/>
          <w:szCs w:val="21"/>
          <w:lang w:eastAsia="el-GR"/>
        </w:rPr>
      </w:pPr>
    </w:p>
    <w:p w:rsidR="00D11A6B" w:rsidRDefault="0002552E" w:rsidP="0002552E">
      <w:pPr>
        <w:pStyle w:val="a3"/>
        <w:numPr>
          <w:ilvl w:val="0"/>
          <w:numId w:val="4"/>
        </w:numPr>
        <w:rPr>
          <w:rFonts w:ascii="Arial" w:hAnsi="Arial" w:cs="Arial"/>
          <w:sz w:val="21"/>
          <w:szCs w:val="21"/>
          <w:lang w:eastAsia="el-GR"/>
        </w:rPr>
      </w:pPr>
      <w:r w:rsidRPr="00D11A6B">
        <w:rPr>
          <w:rFonts w:ascii="Arial" w:hAnsi="Arial" w:cs="Arial"/>
          <w:i/>
          <w:sz w:val="21"/>
          <w:szCs w:val="21"/>
          <w:lang w:eastAsia="el-GR"/>
        </w:rPr>
        <w:t>Επίδραση του καπνίσματος στην εμφάνιση</w:t>
      </w:r>
      <w:r w:rsidRPr="00D11A6B">
        <w:rPr>
          <w:rFonts w:ascii="Arial" w:hAnsi="Arial" w:cs="Arial"/>
          <w:sz w:val="21"/>
          <w:szCs w:val="21"/>
          <w:lang w:eastAsia="el-GR"/>
        </w:rPr>
        <w:t>. Το κάπνισμα προσβάλλει σοβαρά όχι μόνο τα εσωτερικά όργανα αλλά και την εμφάνιση (παρουσιαστικό) του καπνιστού αλλοιώνοντας το δέρμα, το ατομικό βάρος και τη μορφή.</w:t>
      </w:r>
    </w:p>
    <w:p w:rsidR="00D11A6B" w:rsidRDefault="00D11A6B" w:rsidP="00D11A6B">
      <w:pPr>
        <w:pStyle w:val="a3"/>
        <w:rPr>
          <w:rFonts w:ascii="Arial" w:hAnsi="Arial" w:cs="Arial"/>
          <w:sz w:val="21"/>
          <w:szCs w:val="21"/>
          <w:lang w:eastAsia="el-GR"/>
        </w:rPr>
      </w:pPr>
    </w:p>
    <w:p w:rsidR="00D11A6B" w:rsidRDefault="0002552E" w:rsidP="0002552E">
      <w:pPr>
        <w:pStyle w:val="a3"/>
        <w:numPr>
          <w:ilvl w:val="0"/>
          <w:numId w:val="4"/>
        </w:numPr>
        <w:rPr>
          <w:rFonts w:ascii="Arial" w:hAnsi="Arial" w:cs="Arial"/>
          <w:sz w:val="21"/>
          <w:szCs w:val="21"/>
          <w:lang w:eastAsia="el-GR"/>
        </w:rPr>
      </w:pPr>
      <w:r w:rsidRPr="00D11A6B">
        <w:rPr>
          <w:rFonts w:ascii="Arial" w:hAnsi="Arial" w:cs="Arial"/>
          <w:i/>
          <w:sz w:val="21"/>
          <w:szCs w:val="21"/>
          <w:lang w:eastAsia="el-GR"/>
        </w:rPr>
        <w:t>Κάπνισμα και δέρμα</w:t>
      </w:r>
      <w:r w:rsidRPr="00D11A6B">
        <w:rPr>
          <w:rFonts w:ascii="Arial" w:hAnsi="Arial" w:cs="Arial"/>
          <w:sz w:val="21"/>
          <w:szCs w:val="21"/>
          <w:lang w:eastAsia="el-GR"/>
        </w:rPr>
        <w:t>. Το κάπνισμα επιδρά στο δέρμα με δύο τρόπους: Το περιβάλλον με καπνό τσιγάρου έχει ξηραντική επίδραση επί της επιδερμίδας. Το κάπνισμα μειώνει τη ροή του αίματος προς το δέρμα, περιορίζοντας το οξυγόνο με αποτέλεσμα να του στερεί τις ουσιαστικές θρεπτικές ουσίες. Επίσης επηρεάζει το δέρμα δημιουργώντας ρυτίδες γύρω από τα μάτια και το στόμα και κιτρινίλα στα δάχτυλα, νύχια και δόντια.</w:t>
      </w:r>
    </w:p>
    <w:p w:rsidR="00D11A6B" w:rsidRPr="00D11A6B" w:rsidRDefault="00D11A6B" w:rsidP="00D11A6B">
      <w:pPr>
        <w:pStyle w:val="a3"/>
        <w:rPr>
          <w:rFonts w:ascii="Arial" w:hAnsi="Arial" w:cs="Arial"/>
          <w:sz w:val="21"/>
          <w:szCs w:val="21"/>
          <w:lang w:eastAsia="el-GR"/>
        </w:rPr>
      </w:pPr>
    </w:p>
    <w:p w:rsidR="00D11A6B" w:rsidRDefault="00D11A6B" w:rsidP="00D11A6B">
      <w:pPr>
        <w:pStyle w:val="a3"/>
        <w:rPr>
          <w:rFonts w:ascii="Arial" w:hAnsi="Arial" w:cs="Arial"/>
          <w:sz w:val="21"/>
          <w:szCs w:val="21"/>
          <w:lang w:eastAsia="el-GR"/>
        </w:rPr>
      </w:pPr>
    </w:p>
    <w:p w:rsidR="0002552E" w:rsidRPr="00D11A6B" w:rsidRDefault="0002552E" w:rsidP="0002552E">
      <w:pPr>
        <w:pStyle w:val="a3"/>
        <w:numPr>
          <w:ilvl w:val="0"/>
          <w:numId w:val="4"/>
        </w:numPr>
        <w:rPr>
          <w:rFonts w:ascii="Arial" w:hAnsi="Arial" w:cs="Arial"/>
          <w:sz w:val="21"/>
          <w:szCs w:val="21"/>
          <w:lang w:eastAsia="el-GR"/>
        </w:rPr>
      </w:pPr>
      <w:r w:rsidRPr="00D11A6B">
        <w:rPr>
          <w:rFonts w:ascii="Arial" w:hAnsi="Arial" w:cs="Arial"/>
          <w:i/>
          <w:sz w:val="21"/>
          <w:szCs w:val="21"/>
          <w:lang w:eastAsia="el-GR"/>
        </w:rPr>
        <w:t>Κάπνισμα και σωματικό βάρος.</w:t>
      </w:r>
      <w:r w:rsidRPr="00D11A6B">
        <w:rPr>
          <w:rFonts w:ascii="Arial" w:hAnsi="Arial" w:cs="Arial"/>
          <w:sz w:val="21"/>
          <w:szCs w:val="21"/>
          <w:lang w:eastAsia="el-GR"/>
        </w:rPr>
        <w:t xml:space="preserve"> Όταν κάποιος διακόψει το κάπνισμα αυξάνει το βάρος του κατά 2 με 3 κιλά. Η ακριβής αιτία του φαινομένου αυτού είναι άγνωστη, αλλά μπορεί εν μέρει να συνδεθεί με το ότι το κάπνισμα αυξάνει το μεταβολισμό. Άλλωστε, η νικοτίνη δρα ως κατασταλτικό της όρεξης. Οι καπνιστές φαίνεται να συγκρατούν μεγαλύτερες ποσότητες λίπους στο σώμα τους, οδηγούμενοι σε αυξημένο κίνδυνο για διαβήτη, καρδιοαγγειακά νοσήματα, υψηλή πίεση, προβλήματα χοληδόχου κύστης και καρκίνο της μήτρας.</w:t>
      </w:r>
    </w:p>
    <w:p w:rsidR="0002552E" w:rsidRPr="0002552E" w:rsidRDefault="0002552E" w:rsidP="0002552E">
      <w:pPr>
        <w:rPr>
          <w:rFonts w:ascii="Arial" w:hAnsi="Arial" w:cs="Arial"/>
          <w:sz w:val="21"/>
          <w:szCs w:val="21"/>
          <w:lang w:val="en-US"/>
        </w:rPr>
      </w:pPr>
    </w:p>
    <w:sectPr w:rsidR="0002552E" w:rsidRPr="0002552E" w:rsidSect="00221FC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A00002EF" w:usb1="4000004B" w:usb2="00000000" w:usb3="00000000" w:csb0="0000019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BD15056_"/>
      </v:shape>
    </w:pict>
  </w:numPicBullet>
  <w:abstractNum w:abstractNumId="0">
    <w:nsid w:val="12CA0240"/>
    <w:multiLevelType w:val="hybridMultilevel"/>
    <w:tmpl w:val="EE5CE45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588B1C8D"/>
    <w:multiLevelType w:val="hybridMultilevel"/>
    <w:tmpl w:val="FB2689E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72A73AD0"/>
    <w:multiLevelType w:val="multilevel"/>
    <w:tmpl w:val="1B68B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B9F4349"/>
    <w:multiLevelType w:val="hybridMultilevel"/>
    <w:tmpl w:val="29A4F220"/>
    <w:lvl w:ilvl="0" w:tplc="AD169F38">
      <w:start w:val="1"/>
      <w:numFmt w:val="bullet"/>
      <w:lvlText w:val=""/>
      <w:lvlPicBulletId w:val="0"/>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552E"/>
    <w:rsid w:val="0002552E"/>
    <w:rsid w:val="00221FC5"/>
    <w:rsid w:val="00D11A6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FC5"/>
  </w:style>
  <w:style w:type="paragraph" w:styleId="1">
    <w:name w:val="heading 1"/>
    <w:basedOn w:val="a"/>
    <w:next w:val="a"/>
    <w:link w:val="1Char"/>
    <w:uiPriority w:val="9"/>
    <w:qFormat/>
    <w:rsid w:val="000255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2552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02552E"/>
  </w:style>
  <w:style w:type="character" w:styleId="-">
    <w:name w:val="Hyperlink"/>
    <w:basedOn w:val="a0"/>
    <w:uiPriority w:val="99"/>
    <w:semiHidden/>
    <w:unhideWhenUsed/>
    <w:rsid w:val="0002552E"/>
    <w:rPr>
      <w:color w:val="0000FF"/>
      <w:u w:val="single"/>
    </w:rPr>
  </w:style>
  <w:style w:type="character" w:customStyle="1" w:styleId="1Char">
    <w:name w:val="Επικεφαλίδα 1 Char"/>
    <w:basedOn w:val="a0"/>
    <w:link w:val="1"/>
    <w:uiPriority w:val="9"/>
    <w:rsid w:val="0002552E"/>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02552E"/>
    <w:pPr>
      <w:ind w:left="720"/>
      <w:contextualSpacing/>
    </w:pPr>
  </w:style>
</w:styles>
</file>

<file path=word/webSettings.xml><?xml version="1.0" encoding="utf-8"?>
<w:webSettings xmlns:r="http://schemas.openxmlformats.org/officeDocument/2006/relationships" xmlns:w="http://schemas.openxmlformats.org/wordprocessingml/2006/main">
  <w:divs>
    <w:div w:id="190286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ECB96D-8C41-4862-B83D-67D3F8084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544</Words>
  <Characters>2938</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Ηλιάνα</dc:creator>
  <cp:lastModifiedBy>Ηλιάνα</cp:lastModifiedBy>
  <cp:revision>1</cp:revision>
  <dcterms:created xsi:type="dcterms:W3CDTF">2014-10-16T17:25:00Z</dcterms:created>
  <dcterms:modified xsi:type="dcterms:W3CDTF">2014-10-16T17:37:00Z</dcterms:modified>
</cp:coreProperties>
</file>